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15" w:rsidRDefault="00F74D15" w:rsidP="00F74D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4D15" w:rsidRDefault="00F74D15" w:rsidP="00F74D1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</w:p>
    <w:p w:rsidR="00F74D15" w:rsidRDefault="00F74D15" w:rsidP="00F74D1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74D15" w:rsidRDefault="00F74D15" w:rsidP="00F74D1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ГКОУ «ВСОШ г. Бежецка»</w:t>
      </w:r>
    </w:p>
    <w:p w:rsidR="00F74D15" w:rsidRDefault="00F74D15" w:rsidP="00F74D1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74D15" w:rsidRDefault="00F74D15" w:rsidP="00F74D1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74D15" w:rsidRDefault="00F74D15" w:rsidP="00F74D1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74D15" w:rsidRDefault="00F74D15" w:rsidP="00F74D1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«СОГЛАСОВАНА» </w:t>
      </w:r>
    </w:p>
    <w:p w:rsidR="00F74D15" w:rsidRDefault="00F74D15" w:rsidP="00F74D1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:rsidR="00F74D15" w:rsidRDefault="00F74D15" w:rsidP="00F74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:rsidR="00F74D15" w:rsidRDefault="00F74D15" w:rsidP="00F74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F74D15" w:rsidRDefault="00F74D15" w:rsidP="00F74D1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F74D15" w:rsidRDefault="00F74D15" w:rsidP="00F74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:rsidR="00F74D15" w:rsidRDefault="00F74D15" w:rsidP="00F74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:rsidR="00F74D15" w:rsidRDefault="00F74D15" w:rsidP="00F74D1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:rsidR="00F74D15" w:rsidRPr="005707BA" w:rsidRDefault="00F74D15" w:rsidP="00F74D15">
      <w:pPr>
        <w:spacing w:after="0"/>
        <w:ind w:left="120"/>
      </w:pPr>
    </w:p>
    <w:p w:rsidR="00F74D15" w:rsidRPr="005707BA" w:rsidRDefault="00F74D15" w:rsidP="00F74D15">
      <w:pPr>
        <w:spacing w:after="0"/>
        <w:ind w:left="120"/>
      </w:pPr>
    </w:p>
    <w:p w:rsidR="009B20E3" w:rsidRDefault="009B20E3" w:rsidP="009B20E3">
      <w:pPr>
        <w:spacing w:before="100" w:beforeAutospacing="1" w:after="100" w:afterAutospacing="1"/>
        <w:jc w:val="center"/>
        <w:rPr>
          <w:b/>
        </w:rPr>
      </w:pPr>
    </w:p>
    <w:p w:rsidR="009B20E3" w:rsidRDefault="009B20E3" w:rsidP="009B20E3">
      <w:pPr>
        <w:tabs>
          <w:tab w:val="left" w:pos="3243"/>
        </w:tabs>
        <w:spacing w:before="100" w:beforeAutospacing="1" w:after="100" w:afterAutospacing="1"/>
        <w:rPr>
          <w:b/>
        </w:rPr>
      </w:pPr>
      <w:r>
        <w:rPr>
          <w:b/>
        </w:rPr>
        <w:tab/>
      </w:r>
    </w:p>
    <w:p w:rsidR="009B20E3" w:rsidRDefault="009B20E3" w:rsidP="009B20E3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9B20E3" w:rsidRDefault="009B20E3" w:rsidP="009B20E3">
      <w:pPr>
        <w:spacing w:before="100" w:beforeAutospacing="1" w:after="100" w:afterAutospacing="1"/>
      </w:pPr>
      <w:r>
        <w:t xml:space="preserve">на </w:t>
      </w:r>
      <w:r>
        <w:rPr>
          <w:sz w:val="28"/>
        </w:rPr>
        <w:t>202</w:t>
      </w:r>
      <w:r w:rsidR="00F74D15">
        <w:rPr>
          <w:sz w:val="28"/>
        </w:rPr>
        <w:t>4</w:t>
      </w:r>
      <w:r>
        <w:rPr>
          <w:sz w:val="28"/>
        </w:rPr>
        <w:t>/202</w:t>
      </w:r>
      <w:r w:rsidR="00F74D15">
        <w:rPr>
          <w:sz w:val="28"/>
        </w:rPr>
        <w:t>5</w:t>
      </w:r>
      <w:r>
        <w:rPr>
          <w:sz w:val="28"/>
        </w:rPr>
        <w:t xml:space="preserve"> </w:t>
      </w:r>
      <w:r>
        <w:t>учебный год</w:t>
      </w:r>
    </w:p>
    <w:p w:rsidR="009B20E3" w:rsidRPr="00FD2184" w:rsidRDefault="009B20E3" w:rsidP="009B20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D2184">
        <w:rPr>
          <w:rFonts w:ascii="Times New Roman" w:hAnsi="Times New Roman" w:cs="Times New Roman"/>
          <w:sz w:val="24"/>
          <w:szCs w:val="24"/>
        </w:rPr>
        <w:t xml:space="preserve">Предмет ___ </w:t>
      </w:r>
      <w:proofErr w:type="gramStart"/>
      <w:r w:rsidRPr="00FD2184">
        <w:rPr>
          <w:rFonts w:ascii="Times New Roman" w:hAnsi="Times New Roman" w:cs="Times New Roman"/>
          <w:sz w:val="24"/>
          <w:szCs w:val="24"/>
        </w:rPr>
        <w:t>Родная  (</w:t>
      </w:r>
      <w:proofErr w:type="gramEnd"/>
      <w:r w:rsidRPr="00FD2184">
        <w:rPr>
          <w:rFonts w:ascii="Times New Roman" w:hAnsi="Times New Roman" w:cs="Times New Roman"/>
          <w:sz w:val="24"/>
          <w:szCs w:val="24"/>
        </w:rPr>
        <w:t>русская) литература _____________________________</w:t>
      </w:r>
    </w:p>
    <w:p w:rsidR="009B20E3" w:rsidRPr="00FD2184" w:rsidRDefault="009B20E3" w:rsidP="009B20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D2184">
        <w:rPr>
          <w:rFonts w:ascii="Times New Roman" w:hAnsi="Times New Roman" w:cs="Times New Roman"/>
          <w:sz w:val="24"/>
          <w:szCs w:val="24"/>
        </w:rPr>
        <w:t>Класс _____9__________________________________________________________________</w:t>
      </w:r>
    </w:p>
    <w:p w:rsidR="009B20E3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 часа</w:t>
      </w: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20E3" w:rsidRPr="00FD2184" w:rsidRDefault="009B20E3" w:rsidP="009B2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tblpX="-1094" w:tblpY="1"/>
        <w:tblOverlap w:val="never"/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51"/>
        <w:gridCol w:w="2831"/>
        <w:gridCol w:w="1180"/>
        <w:gridCol w:w="1140"/>
        <w:gridCol w:w="1417"/>
        <w:gridCol w:w="1418"/>
        <w:gridCol w:w="1389"/>
      </w:tblGrid>
      <w:tr w:rsidR="009B20E3" w:rsidRPr="00FD2184" w:rsidTr="00C16BB4">
        <w:trPr>
          <w:cantSplit/>
          <w:trHeight w:val="562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  <w:p w:rsidR="009B20E3" w:rsidRPr="00FD2184" w:rsidRDefault="009B20E3" w:rsidP="00C16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9B20E3" w:rsidRPr="00FD2184" w:rsidTr="00C16BB4">
        <w:trPr>
          <w:cantSplit/>
          <w:trHeight w:val="4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E3" w:rsidRPr="00FD2184" w:rsidRDefault="009B20E3" w:rsidP="00C16B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E3" w:rsidRPr="00FD2184" w:rsidRDefault="009B20E3" w:rsidP="00C16B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E3" w:rsidRPr="00FD2184" w:rsidRDefault="009B20E3" w:rsidP="00C16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Аудит. изучен.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</w:t>
            </w:r>
            <w:proofErr w:type="spellEnd"/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20E3" w:rsidRPr="00FD2184" w:rsidRDefault="009B20E3" w:rsidP="00C16B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изуч</w:t>
            </w:r>
            <w:proofErr w:type="spellEnd"/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Материал словесности. Средства художественной изобразительности (на материале очерка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К.Г.Паустовского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«Живое и мертвое слово»)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Эпитеты в лирике </w:t>
            </w: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Ю.Левитанского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(на примере стихотворения «Падают листья осеннего сада»).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рассказ </w:t>
            </w: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В.И.Белова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Бобришный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угор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Изобразительно-выразитель</w:t>
            </w:r>
            <w:bookmarkStart w:id="0" w:name="_GoBack"/>
            <w:bookmarkEnd w:id="0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ные средства в рассказе </w:t>
            </w: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В.И.Белова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Бобришный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угор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»(отрывок)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С.А.Есенин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«О красном вечере задумалась дорога».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Олицетворение в лирике </w:t>
            </w: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С.А.Есенина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стихотворение  «</w:t>
            </w:r>
            <w:proofErr w:type="gram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красном вечере задумалась дорога»).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С.В.Михалков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Басня «Заяц во хмелю».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Аллегория в творчестве </w:t>
            </w: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С.В.Михалкова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(Басня «Заяц во хмелю»).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А.Белый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«Аргонавты».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Символ в лирике </w:t>
            </w:r>
            <w:proofErr w:type="spellStart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А.Белого</w:t>
            </w:r>
            <w:proofErr w:type="spellEnd"/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(стихотворение «Аргонавты»).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по теме «</w:t>
            </w: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Средства художественной изобразительности»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по теме «</w:t>
            </w: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Средства художественной изобразительности» (на примере стихотворения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Н.Заболоцкого»Ночной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сад»)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Д.Хармс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рассказ «Старуха»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Парадокс и алогизм в творчестве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Д.Хармса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(рассказ «Старуха»).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Н.В.Гоголь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повесть  «Нос»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Гротеск в творчестве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Н.В.Гоголя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(повесть  «Нос»).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И.А.Бродский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«Два часа в резервуаре»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«Макароническая» речь и игра слов в творчестве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И.А.Бродского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(стихотворение «Два часа в резервуаре»)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М.Твен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«Принц и нищий»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Квипрокво в творчестве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М.Твена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(рассказ «Принц и нищий»). Проект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Н.А.Заболоцкий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«Прохожий»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Объект и предмет изображения (тема).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Н.А.Заболоцкий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«Прохожий»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А.С.Пушкин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«Вновь я посетил…»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Претворение жизненных впечатлений в явление искусства слова.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А.С.Пушкин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«Вновь я посетил…»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в/чтение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Выражение точки зрения автора в лирике («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Царскосельская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статуя»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А.С.Пушкина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и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А.А,Ахматовой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Е.Шварц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«Обыкновенное чудо»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Художественная правда в пьесе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Е.Шварца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«Обыкновенное чудо»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Читать отрывок из «Повести временных лет»)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Язык древнерусской словесности (на примере отрывка о крещении Руси из «Повести временных лет»)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Читать «Слова о полку Игореве» в переводе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Д.С.Лихачева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)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Средства художественно изобразительности языка древнерусской словесности (на примере отрывка из «Слова о полку Игореве» в переводе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Д.С.Лихачева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«Письмо о пользе стекла», «Гимн бороде»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Теория трех штилей М. В. Ломоносова и ее применение в произведениях поэта.  («Письмо о пользе стекла», «Гимн бороде»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Н.М.Карамзин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«Наталья, боярская дочь»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действительности и поэтическое слово в произведениях сентиментализма (на примере отрывка из повести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Н.М.Карамзина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«Наталья, боярская дочь»)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Инд. задания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Романтический стиль А. С. Пушкина (по книге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Г.А.Гуковского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«Пушкин и русские романтики»)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Индивидуальный стиль писателя (на примере отрывка из «Истории государства Российского от Гостомысла до Тимашева»)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В.П.Астафьева«Царь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-рыба»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Эстетический идеал. Сочинение по отрывку из «повествования в рассказах» </w:t>
            </w:r>
            <w:proofErr w:type="spellStart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В.П.Астафьева</w:t>
            </w:r>
            <w:proofErr w:type="spellEnd"/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«Царь-рыба»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роза» (отрывок)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 искусства слова как единство художественного содержания и его словесного выражения.</w:t>
            </w:r>
            <w:r w:rsidRPr="00FD2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образ (на примере отрывка из книги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К.Г.Паустовского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роза»)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Н.Рубцов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«Душа хранит»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действительность в стихотворении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Н.Рубцова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«Душа хранит»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«Мастер»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Отбор и организация словесного материала (на примере рассказа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В.М.Шукшина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«Мастер»)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Баллада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Д.Самойлова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«Королевская шутка»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Хронотоп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разных родов словесности как средство выражения художественного содержания. Баллада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Д.Самойлова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«Королевская шутка»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«На севере диком…»  и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Ф.И.Тютче</w:t>
            </w:r>
            <w:r w:rsidRPr="00FD2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 «С чужой стороны (из Гейне)»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словесности в истории культуры</w:t>
            </w: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. Взаимосвязь национальных культур. Анализ стихотворений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«На севере диком…»  и </w:t>
            </w:r>
            <w:proofErr w:type="spellStart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 «С чужой стороны (из Гейне)»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в/ чтение стих.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pStyle w:val="a3"/>
            </w:pPr>
            <w:r w:rsidRPr="00FD2184">
              <w:rPr>
                <w:bCs/>
              </w:rPr>
              <w:t>Произведения словесности в истории культуры</w:t>
            </w:r>
            <w:r w:rsidRPr="00FD2184">
              <w:t xml:space="preserve">. Взаимосвязь национальных культур. Анализ статьи </w:t>
            </w:r>
            <w:proofErr w:type="spellStart"/>
            <w:r w:rsidRPr="00FD2184">
              <w:t>А.В.Федорова</w:t>
            </w:r>
            <w:proofErr w:type="spellEnd"/>
            <w:r w:rsidRPr="00FD2184">
              <w:t xml:space="preserve"> «Перевод художественный» (в сокращении)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pStyle w:val="a3"/>
              <w:rPr>
                <w:bCs/>
              </w:rPr>
            </w:pPr>
            <w:r w:rsidRPr="00FD2184">
              <w:rPr>
                <w:bCs/>
              </w:rPr>
              <w:t xml:space="preserve">Новая жизнь художественных образов  (на примере стихотворения </w:t>
            </w:r>
            <w:proofErr w:type="spellStart"/>
            <w:r w:rsidRPr="00FD2184">
              <w:rPr>
                <w:bCs/>
              </w:rPr>
              <w:t>М.Цветаевой</w:t>
            </w:r>
            <w:proofErr w:type="spellEnd"/>
            <w:r w:rsidRPr="00FD2184">
              <w:rPr>
                <w:bCs/>
              </w:rPr>
              <w:t xml:space="preserve"> «Диалог Гамлета с совестью»)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>М.Цветаева</w:t>
            </w:r>
            <w:proofErr w:type="spellEnd"/>
            <w:r w:rsidRPr="00FD2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«Диалог Гамлета с совестью»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Онегин в 60-е годы </w:t>
            </w:r>
            <w:r w:rsidRPr="00FD2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 xml:space="preserve"> века и </w:t>
            </w: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в </w:t>
            </w: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XX</w:t>
            </w: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веке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Чичиков в нэпманской Москве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Инд. задания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Сочинение в рамках промежуточной аттестации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Повторение. Произведение словесности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Повторение. Произведение словесности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E3" w:rsidRPr="00FD2184" w:rsidTr="00C16BB4">
        <w:trPr>
          <w:cantSplit/>
          <w:trHeight w:val="11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Итого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3" w:rsidRPr="00FD2184" w:rsidRDefault="009B20E3" w:rsidP="00C1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0E3" w:rsidRPr="00FD2184" w:rsidRDefault="009B20E3" w:rsidP="009B20E3">
      <w:pPr>
        <w:rPr>
          <w:rFonts w:ascii="Times New Roman" w:hAnsi="Times New Roman" w:cs="Times New Roman"/>
          <w:sz w:val="24"/>
          <w:szCs w:val="24"/>
        </w:rPr>
      </w:pPr>
    </w:p>
    <w:p w:rsidR="009B20E3" w:rsidRDefault="009B20E3" w:rsidP="009B20E3"/>
    <w:p w:rsidR="009B20E3" w:rsidRDefault="009B20E3" w:rsidP="009B20E3"/>
    <w:p w:rsidR="008C5935" w:rsidRDefault="008C5935"/>
    <w:sectPr w:rsidR="008C5935" w:rsidSect="0098735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53" w:rsidRDefault="00B71253">
      <w:pPr>
        <w:spacing w:after="0" w:line="240" w:lineRule="auto"/>
      </w:pPr>
      <w:r>
        <w:separator/>
      </w:r>
    </w:p>
  </w:endnote>
  <w:endnote w:type="continuationSeparator" w:id="0">
    <w:p w:rsidR="00B71253" w:rsidRDefault="00B7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1C" w:rsidRDefault="009B20E3" w:rsidP="00095C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751C" w:rsidRDefault="00B712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1C" w:rsidRDefault="009B20E3" w:rsidP="00095C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D15">
      <w:rPr>
        <w:rStyle w:val="a6"/>
        <w:noProof/>
      </w:rPr>
      <w:t>3</w:t>
    </w:r>
    <w:r>
      <w:rPr>
        <w:rStyle w:val="a6"/>
      </w:rPr>
      <w:fldChar w:fldCharType="end"/>
    </w:r>
  </w:p>
  <w:p w:rsidR="00DA751C" w:rsidRDefault="00B712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53" w:rsidRDefault="00B71253">
      <w:pPr>
        <w:spacing w:after="0" w:line="240" w:lineRule="auto"/>
      </w:pPr>
      <w:r>
        <w:separator/>
      </w:r>
    </w:p>
  </w:footnote>
  <w:footnote w:type="continuationSeparator" w:id="0">
    <w:p w:rsidR="00B71253" w:rsidRDefault="00B71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3"/>
    <w:rsid w:val="008C5935"/>
    <w:rsid w:val="009B20E3"/>
    <w:rsid w:val="00B71253"/>
    <w:rsid w:val="00CD3904"/>
    <w:rsid w:val="00F7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50C5"/>
  <w15:chartTrackingRefBased/>
  <w15:docId w15:val="{1A3C0209-073F-44FA-85A2-92C41455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9B2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B20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B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Школа</cp:lastModifiedBy>
  <cp:revision>2</cp:revision>
  <dcterms:created xsi:type="dcterms:W3CDTF">2023-10-19T09:18:00Z</dcterms:created>
  <dcterms:modified xsi:type="dcterms:W3CDTF">2024-09-23T11:28:00Z</dcterms:modified>
</cp:coreProperties>
</file>